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3C9" w:rsidRPr="003A4A9D" w:rsidRDefault="00E91450" w:rsidP="00983B5C">
      <w:pPr>
        <w:framePr w:hSpace="180" w:wrap="around" w:vAnchor="page" w:hAnchor="page" w:x="1411" w:y="1276"/>
        <w:spacing w:after="80" w:line="240" w:lineRule="auto"/>
        <w:ind w:left="2880" w:firstLine="720"/>
        <w:jc w:val="center"/>
        <w:rPr>
          <w:rFonts w:ascii="Brush Script MT" w:hAnsi="Brush Script MT"/>
          <w:b/>
          <w:noProof/>
          <w:position w:val="-6"/>
          <w:sz w:val="36"/>
          <w:szCs w:val="36"/>
        </w:rPr>
      </w:pPr>
      <w:r>
        <w:rPr>
          <w:noProof/>
        </w:rPr>
        <w:drawing>
          <wp:anchor distT="0" distB="0" distL="114300" distR="114300" simplePos="0" relativeHeight="251658240" behindDoc="0" locked="0" layoutInCell="1" allowOverlap="1" wp14:anchorId="51617FD5" wp14:editId="2471EF30">
            <wp:simplePos x="0" y="0"/>
            <wp:positionH relativeFrom="margin">
              <wp:align>left</wp:align>
            </wp:positionH>
            <wp:positionV relativeFrom="margin">
              <wp:posOffset>-666750</wp:posOffset>
            </wp:positionV>
            <wp:extent cx="1914525" cy="1171575"/>
            <wp:effectExtent l="19050" t="0" r="9525" b="0"/>
            <wp:wrapSquare wrapText="bothSides"/>
            <wp:docPr id="2" name="Picture 3" descr="nc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 logo.eps"/>
                    <pic:cNvPicPr>
                      <a:picLocks noChangeAspect="1" noChangeArrowheads="1"/>
                    </pic:cNvPicPr>
                  </pic:nvPicPr>
                  <pic:blipFill>
                    <a:blip r:embed="rId4"/>
                    <a:srcRect/>
                    <a:stretch>
                      <a:fillRect/>
                    </a:stretch>
                  </pic:blipFill>
                  <pic:spPr bwMode="auto">
                    <a:xfrm>
                      <a:off x="0" y="0"/>
                      <a:ext cx="1914525" cy="1171575"/>
                    </a:xfrm>
                    <a:prstGeom prst="rect">
                      <a:avLst/>
                    </a:prstGeom>
                    <a:noFill/>
                  </pic:spPr>
                </pic:pic>
              </a:graphicData>
            </a:graphic>
          </wp:anchor>
        </w:drawing>
      </w:r>
      <w:r w:rsidR="006F33C9" w:rsidRPr="003A4A9D">
        <w:rPr>
          <w:rFonts w:ascii="Brush Script MT" w:hAnsi="Brush Script MT"/>
          <w:b/>
          <w:noProof/>
          <w:position w:val="-6"/>
          <w:sz w:val="36"/>
          <w:szCs w:val="36"/>
        </w:rPr>
        <w:t>Nodaway County Collector Treasurer</w:t>
      </w:r>
    </w:p>
    <w:p w:rsidR="006F33C9" w:rsidRPr="00F64873" w:rsidRDefault="005065AC" w:rsidP="00983B5C">
      <w:pPr>
        <w:framePr w:hSpace="180" w:wrap="around" w:vAnchor="page" w:hAnchor="page" w:x="1411" w:y="1276"/>
        <w:spacing w:after="80" w:line="240" w:lineRule="auto"/>
        <w:ind w:left="2880" w:firstLine="720"/>
        <w:jc w:val="center"/>
        <w:rPr>
          <w:rFonts w:ascii="Arial" w:hAnsi="Arial" w:cs="Arial"/>
          <w:b/>
          <w:noProof/>
          <w:position w:val="-6"/>
          <w:sz w:val="28"/>
          <w:szCs w:val="28"/>
        </w:rPr>
      </w:pPr>
      <w:r>
        <w:rPr>
          <w:rFonts w:ascii="Arial" w:hAnsi="Arial" w:cs="Arial"/>
          <w:b/>
          <w:noProof/>
          <w:position w:val="-6"/>
          <w:sz w:val="28"/>
          <w:szCs w:val="28"/>
        </w:rPr>
        <w:t>Sally Duff</w:t>
      </w:r>
    </w:p>
    <w:p w:rsidR="006F33C9" w:rsidRPr="00F64873" w:rsidRDefault="006F33C9" w:rsidP="00983B5C">
      <w:pPr>
        <w:framePr w:hSpace="180" w:wrap="around" w:vAnchor="page" w:hAnchor="page" w:x="1411" w:y="1276"/>
        <w:spacing w:after="80" w:line="240" w:lineRule="auto"/>
        <w:ind w:left="2880" w:firstLine="720"/>
        <w:jc w:val="center"/>
        <w:rPr>
          <w:rFonts w:ascii="Arial" w:hAnsi="Arial" w:cs="Arial"/>
          <w:noProof/>
          <w:position w:val="-6"/>
        </w:rPr>
      </w:pPr>
      <w:r w:rsidRPr="00F64873">
        <w:rPr>
          <w:rFonts w:ascii="Arial" w:hAnsi="Arial" w:cs="Arial"/>
          <w:noProof/>
          <w:position w:val="-6"/>
        </w:rPr>
        <w:t>403 North Market, Maryville, MO 64468</w:t>
      </w:r>
    </w:p>
    <w:p w:rsidR="006F33C9" w:rsidRPr="00F64873" w:rsidRDefault="006F33C9" w:rsidP="00983B5C">
      <w:pPr>
        <w:framePr w:hSpace="180" w:wrap="around" w:vAnchor="page" w:hAnchor="page" w:x="1411" w:y="1276"/>
        <w:spacing w:after="80" w:line="240" w:lineRule="auto"/>
        <w:ind w:left="2880" w:firstLine="720"/>
        <w:jc w:val="center"/>
        <w:rPr>
          <w:rFonts w:ascii="Arial" w:hAnsi="Arial" w:cs="Arial"/>
          <w:noProof/>
          <w:position w:val="-6"/>
        </w:rPr>
      </w:pPr>
      <w:r w:rsidRPr="00F64873">
        <w:rPr>
          <w:rFonts w:ascii="Arial" w:hAnsi="Arial" w:cs="Arial"/>
          <w:noProof/>
          <w:position w:val="-6"/>
        </w:rPr>
        <w:t>660-582-4302</w:t>
      </w:r>
    </w:p>
    <w:p w:rsidR="006F33C9" w:rsidRPr="00F64873" w:rsidRDefault="000B47FA" w:rsidP="00983B5C">
      <w:pPr>
        <w:framePr w:hSpace="180" w:wrap="around" w:vAnchor="page" w:hAnchor="page" w:x="1411" w:y="1276"/>
        <w:spacing w:after="80" w:line="240" w:lineRule="auto"/>
        <w:ind w:left="2880" w:firstLine="720"/>
        <w:jc w:val="center"/>
        <w:rPr>
          <w:rFonts w:ascii="Arial" w:hAnsi="Arial" w:cs="Arial"/>
          <w:noProof/>
          <w:position w:val="-6"/>
        </w:rPr>
      </w:pPr>
      <w:hyperlink r:id="rId5" w:history="1">
        <w:r>
          <w:rPr>
            <w:rStyle w:val="Hyperlink"/>
            <w:rFonts w:ascii="Arial" w:hAnsi="Arial" w:cs="Arial"/>
            <w:noProof/>
            <w:position w:val="-6"/>
          </w:rPr>
          <w:t>nodcollector.treasurer@gmail.com</w:t>
        </w:r>
      </w:hyperlink>
    </w:p>
    <w:p w:rsidR="006F33C9" w:rsidRPr="000C3A95" w:rsidRDefault="006F33C9" w:rsidP="00983B5C">
      <w:pPr>
        <w:framePr w:hSpace="180" w:wrap="around" w:vAnchor="page" w:hAnchor="page" w:x="1411" w:y="1276"/>
        <w:spacing w:before="100" w:beforeAutospacing="1" w:after="100" w:afterAutospacing="1" w:line="240" w:lineRule="auto"/>
        <w:jc w:val="center"/>
        <w:outlineLvl w:val="1"/>
        <w:rPr>
          <w:rFonts w:ascii="Arial Black" w:hAnsi="Arial Black"/>
          <w:b/>
          <w:bCs/>
        </w:rPr>
      </w:pPr>
      <w:r w:rsidRPr="000C3A95">
        <w:rPr>
          <w:rFonts w:ascii="Arial Black" w:hAnsi="Arial Black"/>
          <w:b/>
          <w:bCs/>
        </w:rPr>
        <w:t>Tax Installment Program</w:t>
      </w:r>
    </w:p>
    <w:p w:rsidR="006F33C9" w:rsidRPr="00684A9E" w:rsidRDefault="006F33C9" w:rsidP="00983B5C">
      <w:pPr>
        <w:framePr w:hSpace="180" w:wrap="around" w:vAnchor="page" w:hAnchor="page" w:x="1411" w:y="1276"/>
        <w:spacing w:after="0" w:line="240" w:lineRule="auto"/>
        <w:ind w:hanging="360"/>
        <w:rPr>
          <w:rFonts w:ascii="Arial Black" w:hAnsi="Arial Black"/>
        </w:rPr>
      </w:pPr>
      <w:r w:rsidRPr="000C3A95">
        <w:rPr>
          <w:rFonts w:ascii="Arial Black" w:hAnsi="Arial Black"/>
        </w:rPr>
        <w:t> </w:t>
      </w:r>
      <w:r w:rsidRPr="00684A9E">
        <w:rPr>
          <w:rFonts w:ascii="Arial Black" w:hAnsi="Arial Black"/>
        </w:rPr>
        <w:t>    Sign up now to pay your</w:t>
      </w:r>
      <w:r w:rsidR="009B566B">
        <w:rPr>
          <w:rFonts w:ascii="Arial Black" w:hAnsi="Arial Black"/>
        </w:rPr>
        <w:t xml:space="preserve"> </w:t>
      </w:r>
      <w:r w:rsidRPr="00684A9E">
        <w:rPr>
          <w:rFonts w:ascii="Arial Black" w:hAnsi="Arial Black"/>
        </w:rPr>
        <w:t>Nodaway County Real E</w:t>
      </w:r>
      <w:r w:rsidRPr="000C3A95">
        <w:rPr>
          <w:rFonts w:ascii="Arial Black" w:hAnsi="Arial Black"/>
        </w:rPr>
        <w:t>state</w:t>
      </w:r>
      <w:r>
        <w:rPr>
          <w:rFonts w:ascii="Arial Black" w:hAnsi="Arial Black"/>
        </w:rPr>
        <w:t xml:space="preserve"> a</w:t>
      </w:r>
      <w:r w:rsidRPr="00684A9E">
        <w:rPr>
          <w:rFonts w:ascii="Arial Black" w:hAnsi="Arial Black"/>
        </w:rPr>
        <w:t>nd/or Personal Property</w:t>
      </w:r>
      <w:r w:rsidRPr="000C3A95">
        <w:rPr>
          <w:rFonts w:ascii="Arial Black" w:hAnsi="Arial Black"/>
        </w:rPr>
        <w:t xml:space="preserve"> taxes on a monthly installment basis.  Contac</w:t>
      </w:r>
      <w:r w:rsidRPr="00684A9E">
        <w:rPr>
          <w:rFonts w:ascii="Arial Black" w:hAnsi="Arial Black"/>
        </w:rPr>
        <w:t xml:space="preserve">t </w:t>
      </w:r>
      <w:r w:rsidR="005065AC">
        <w:rPr>
          <w:rFonts w:ascii="Arial Black" w:hAnsi="Arial Black"/>
        </w:rPr>
        <w:t>Sally Duff</w:t>
      </w:r>
      <w:r w:rsidRPr="00684A9E">
        <w:rPr>
          <w:rFonts w:ascii="Arial Black" w:hAnsi="Arial Black"/>
        </w:rPr>
        <w:t xml:space="preserve"> at the collector's office at (660) 582-4302 for more information.</w:t>
      </w:r>
    </w:p>
    <w:p w:rsidR="006F33C9" w:rsidRPr="000C3A95" w:rsidRDefault="006F33C9" w:rsidP="00983B5C">
      <w:pPr>
        <w:framePr w:hSpace="180" w:wrap="around" w:vAnchor="page" w:hAnchor="page" w:x="1411" w:y="1276"/>
        <w:spacing w:after="0" w:line="240" w:lineRule="auto"/>
        <w:ind w:hanging="360"/>
        <w:rPr>
          <w:rFonts w:ascii="Arial Black" w:hAnsi="Arial Black"/>
        </w:rPr>
      </w:pPr>
    </w:p>
    <w:p w:rsidR="006F33C9" w:rsidRPr="000C3A95" w:rsidRDefault="006F33C9" w:rsidP="00983B5C">
      <w:pPr>
        <w:framePr w:hSpace="180" w:wrap="around" w:vAnchor="page" w:hAnchor="page" w:x="1411" w:y="1276"/>
        <w:spacing w:after="0" w:line="240" w:lineRule="auto"/>
        <w:ind w:hanging="360"/>
        <w:rPr>
          <w:rFonts w:ascii="Arial Black" w:hAnsi="Arial Black"/>
        </w:rPr>
      </w:pPr>
      <w:r w:rsidRPr="00684A9E">
        <w:rPr>
          <w:rFonts w:ascii="Arial Black" w:hAnsi="Arial Black"/>
        </w:rPr>
        <w:t xml:space="preserve">     </w:t>
      </w:r>
      <w:r w:rsidRPr="000C3A95">
        <w:rPr>
          <w:rFonts w:ascii="Arial Black" w:hAnsi="Arial Black"/>
        </w:rPr>
        <w:t>Your payments will be based on the amount you paid for the previous year real estate</w:t>
      </w:r>
      <w:r w:rsidRPr="00684A9E">
        <w:rPr>
          <w:rFonts w:ascii="Arial Black" w:hAnsi="Arial Black"/>
        </w:rPr>
        <w:t>/personal property</w:t>
      </w:r>
      <w:r w:rsidRPr="000C3A95">
        <w:rPr>
          <w:rFonts w:ascii="Arial Black" w:hAnsi="Arial Black"/>
        </w:rPr>
        <w:t xml:space="preserve"> taxes</w:t>
      </w:r>
      <w:r w:rsidRPr="000E3122">
        <w:rPr>
          <w:rFonts w:ascii="Arial Black" w:hAnsi="Arial Black"/>
          <w:sz w:val="28"/>
          <w:szCs w:val="28"/>
        </w:rPr>
        <w:t xml:space="preserve">. </w:t>
      </w:r>
      <w:r w:rsidRPr="000E3122">
        <w:rPr>
          <w:rFonts w:ascii="Arial Black" w:hAnsi="Arial Black"/>
          <w:sz w:val="28"/>
          <w:szCs w:val="28"/>
          <w:u w:val="single"/>
        </w:rPr>
        <w:t>There will be ten equal installments</w:t>
      </w:r>
      <w:r w:rsidR="00983B5C" w:rsidRPr="000E3122">
        <w:rPr>
          <w:rFonts w:ascii="Arial Black" w:hAnsi="Arial Black"/>
          <w:sz w:val="28"/>
          <w:szCs w:val="28"/>
          <w:u w:val="single"/>
        </w:rPr>
        <w:t xml:space="preserve"> (Jan. – Oct.)</w:t>
      </w:r>
      <w:r w:rsidRPr="000E3122">
        <w:rPr>
          <w:rFonts w:ascii="Arial Black" w:hAnsi="Arial Black"/>
          <w:sz w:val="28"/>
          <w:szCs w:val="28"/>
          <w:u w:val="single"/>
        </w:rPr>
        <w:t>, with the eleventh</w:t>
      </w:r>
      <w:r w:rsidR="00983B5C" w:rsidRPr="000E3122">
        <w:rPr>
          <w:rFonts w:ascii="Arial Black" w:hAnsi="Arial Black"/>
          <w:sz w:val="28"/>
          <w:szCs w:val="28"/>
          <w:u w:val="single"/>
        </w:rPr>
        <w:t xml:space="preserve"> (Nov.)</w:t>
      </w:r>
      <w:r w:rsidRPr="000E3122">
        <w:rPr>
          <w:rFonts w:ascii="Arial Black" w:hAnsi="Arial Black"/>
          <w:sz w:val="28"/>
          <w:szCs w:val="28"/>
          <w:u w:val="single"/>
        </w:rPr>
        <w:t xml:space="preserve"> and final installment being the balance of the tax due. </w:t>
      </w:r>
      <w:r w:rsidR="00983B5C">
        <w:rPr>
          <w:rFonts w:ascii="Arial Black" w:hAnsi="Arial Black"/>
        </w:rPr>
        <w:t xml:space="preserve">No taxes are due in December.  </w:t>
      </w:r>
      <w:r w:rsidR="00983B5C" w:rsidRPr="007D4B07">
        <w:rPr>
          <w:rFonts w:ascii="Arial Black" w:hAnsi="Arial Black"/>
        </w:rPr>
        <w:t>(However, if for some reason your t</w:t>
      </w:r>
      <w:r w:rsidRPr="007D4B07">
        <w:rPr>
          <w:rFonts w:ascii="Arial Black" w:hAnsi="Arial Black"/>
        </w:rPr>
        <w:t xml:space="preserve">axes </w:t>
      </w:r>
      <w:r w:rsidR="007D4B07" w:rsidRPr="007D4B07">
        <w:rPr>
          <w:rFonts w:ascii="Arial Black" w:hAnsi="Arial Black"/>
        </w:rPr>
        <w:t xml:space="preserve">are </w:t>
      </w:r>
      <w:r w:rsidRPr="007D4B07">
        <w:rPr>
          <w:rFonts w:ascii="Arial Black" w:hAnsi="Arial Black"/>
        </w:rPr>
        <w:t>not paid in full by December 31</w:t>
      </w:r>
      <w:r w:rsidRPr="007D4B07">
        <w:rPr>
          <w:rFonts w:ascii="Arial Black" w:hAnsi="Arial Black"/>
          <w:vertAlign w:val="superscript"/>
        </w:rPr>
        <w:t>st</w:t>
      </w:r>
      <w:r w:rsidR="00983B5C" w:rsidRPr="007D4B07">
        <w:rPr>
          <w:rFonts w:ascii="Arial Black" w:hAnsi="Arial Black"/>
        </w:rPr>
        <w:t>, it</w:t>
      </w:r>
      <w:r w:rsidRPr="007D4B07">
        <w:rPr>
          <w:rFonts w:ascii="Arial Black" w:hAnsi="Arial Black"/>
        </w:rPr>
        <w:t xml:space="preserve"> will result in late penalties and fees being charged which will be the responsibilit</w:t>
      </w:r>
      <w:r w:rsidR="007D4B07" w:rsidRPr="007D4B07">
        <w:rPr>
          <w:rFonts w:ascii="Arial Black" w:hAnsi="Arial Black"/>
        </w:rPr>
        <w:t>y of the taxpayer,</w:t>
      </w:r>
      <w:r w:rsidR="00983B5C" w:rsidRPr="007D4B07">
        <w:rPr>
          <w:rFonts w:ascii="Arial Black" w:hAnsi="Arial Black"/>
        </w:rPr>
        <w:t xml:space="preserve"> and</w:t>
      </w:r>
      <w:r w:rsidRPr="007D4B07">
        <w:rPr>
          <w:rFonts w:ascii="Arial Black" w:hAnsi="Arial Black"/>
        </w:rPr>
        <w:t xml:space="preserve"> the payment plan may be terminated.</w:t>
      </w:r>
      <w:r w:rsidR="00983B5C" w:rsidRPr="007D4B07">
        <w:rPr>
          <w:rFonts w:ascii="Arial Black" w:hAnsi="Arial Black"/>
        </w:rPr>
        <w:t>)</w:t>
      </w:r>
      <w:r w:rsidRPr="007D4B07">
        <w:rPr>
          <w:rFonts w:ascii="Arial Black" w:hAnsi="Arial Black"/>
        </w:rPr>
        <w:br/>
      </w:r>
      <w:r w:rsidRPr="000C3A95">
        <w:rPr>
          <w:rFonts w:ascii="Arial Black" w:hAnsi="Arial Black"/>
        </w:rPr>
        <w:br/>
        <w:t xml:space="preserve">We will only accept automated payment from your bank account.  Please contact our office for further information regarding payment.  </w:t>
      </w:r>
      <w:r w:rsidRPr="000C3A95">
        <w:rPr>
          <w:rFonts w:ascii="Arial Black" w:hAnsi="Arial Black"/>
          <w:b/>
          <w:bCs/>
          <w:u w:val="single"/>
        </w:rPr>
        <w:t>If you are planning to signup for automated payment, please fill out and sign the Automated Payment Service authorization and agreement form to enroll in the installment payment plan. Please read the Installment Program fact sheet for additional information regarding the automated payment process.</w:t>
      </w:r>
      <w:r w:rsidRPr="000C3A95">
        <w:rPr>
          <w:rFonts w:ascii="Arial Black" w:hAnsi="Arial Black"/>
        </w:rPr>
        <w:t xml:space="preserve"> </w:t>
      </w:r>
      <w:r w:rsidRPr="000C3A95">
        <w:rPr>
          <w:rFonts w:ascii="Arial Black" w:hAnsi="Arial Black"/>
        </w:rPr>
        <w:br/>
        <w:t> </w:t>
      </w:r>
    </w:p>
    <w:p w:rsidR="006F33C9" w:rsidRPr="00684A9E" w:rsidRDefault="006F33C9" w:rsidP="00983B5C">
      <w:pPr>
        <w:framePr w:hSpace="180" w:wrap="around" w:vAnchor="page" w:hAnchor="page" w:x="1411" w:y="1276"/>
        <w:spacing w:after="0" w:line="240" w:lineRule="auto"/>
        <w:ind w:hanging="360"/>
        <w:rPr>
          <w:rFonts w:ascii="Arial Black" w:hAnsi="Arial Black"/>
        </w:rPr>
      </w:pPr>
      <w:r w:rsidRPr="00684A9E">
        <w:rPr>
          <w:rFonts w:ascii="Arial Black" w:hAnsi="Arial Black"/>
        </w:rPr>
        <w:t>     R</w:t>
      </w:r>
      <w:r>
        <w:rPr>
          <w:rFonts w:ascii="Arial Black" w:hAnsi="Arial Black"/>
        </w:rPr>
        <w:t>eal E</w:t>
      </w:r>
      <w:r w:rsidRPr="000C3A95">
        <w:rPr>
          <w:rFonts w:ascii="Arial Black" w:hAnsi="Arial Black"/>
        </w:rPr>
        <w:t>state</w:t>
      </w:r>
      <w:r w:rsidRPr="00684A9E">
        <w:rPr>
          <w:rFonts w:ascii="Arial Black" w:hAnsi="Arial Black"/>
        </w:rPr>
        <w:t xml:space="preserve"> and Personal Property</w:t>
      </w:r>
      <w:r w:rsidRPr="000C3A95">
        <w:rPr>
          <w:rFonts w:ascii="Arial Black" w:hAnsi="Arial Black"/>
        </w:rPr>
        <w:t xml:space="preserve"> taxes are eligible for installment payments at this time. Payment plans will be set up for each individual parcel of land</w:t>
      </w:r>
      <w:r>
        <w:rPr>
          <w:rFonts w:ascii="Arial Black" w:hAnsi="Arial Black"/>
        </w:rPr>
        <w:t xml:space="preserve"> owned and individual account for personal property.   Delinquent real estate/personal property </w:t>
      </w:r>
      <w:r w:rsidRPr="000C3A95">
        <w:rPr>
          <w:rFonts w:ascii="Arial Black" w:hAnsi="Arial Black"/>
        </w:rPr>
        <w:t>taxes are not eligible for the paymen</w:t>
      </w:r>
      <w:r w:rsidRPr="00684A9E">
        <w:rPr>
          <w:rFonts w:ascii="Arial Black" w:hAnsi="Arial Black"/>
        </w:rPr>
        <w:t>t plan.  For example, your</w:t>
      </w:r>
      <w:r w:rsidR="00552624">
        <w:rPr>
          <w:rFonts w:ascii="Arial Black" w:hAnsi="Arial Black"/>
        </w:rPr>
        <w:t xml:space="preserve"> current</w:t>
      </w:r>
      <w:r w:rsidR="00F2623D">
        <w:rPr>
          <w:rFonts w:ascii="Arial Black" w:hAnsi="Arial Black"/>
        </w:rPr>
        <w:t xml:space="preserve"> </w:t>
      </w:r>
      <w:r w:rsidRPr="000C3A95">
        <w:rPr>
          <w:rFonts w:ascii="Arial Black" w:hAnsi="Arial Black"/>
        </w:rPr>
        <w:t>taxes must be paid before enrolling</w:t>
      </w:r>
      <w:r w:rsidR="00F2623D">
        <w:rPr>
          <w:rFonts w:ascii="Arial Black" w:hAnsi="Arial Black"/>
        </w:rPr>
        <w:t xml:space="preserve"> in a payment plan for your </w:t>
      </w:r>
      <w:r w:rsidR="00552624">
        <w:rPr>
          <w:rFonts w:ascii="Arial Black" w:hAnsi="Arial Black"/>
        </w:rPr>
        <w:t>future</w:t>
      </w:r>
      <w:r w:rsidRPr="00684A9E">
        <w:rPr>
          <w:rFonts w:ascii="Arial Black" w:hAnsi="Arial Black"/>
        </w:rPr>
        <w:t xml:space="preserve"> taxes.</w:t>
      </w:r>
    </w:p>
    <w:p w:rsidR="006F33C9" w:rsidRPr="000C3A95" w:rsidRDefault="006F33C9" w:rsidP="00983B5C">
      <w:pPr>
        <w:framePr w:hSpace="180" w:wrap="around" w:vAnchor="page" w:hAnchor="page" w:x="1411" w:y="1276"/>
        <w:spacing w:after="0" w:line="240" w:lineRule="auto"/>
        <w:ind w:hanging="360"/>
        <w:rPr>
          <w:rFonts w:ascii="Arial Black" w:hAnsi="Arial Black"/>
        </w:rPr>
      </w:pPr>
    </w:p>
    <w:p w:rsidR="006F33C9" w:rsidRDefault="006F33C9" w:rsidP="00155AAE">
      <w:r w:rsidRPr="000C3A95">
        <w:rPr>
          <w:rFonts w:ascii="Arial Black" w:hAnsi="Arial Black"/>
        </w:rPr>
        <w:t>If you currently escrow your real estate taxes with a mortgage company or related servicing company, you will not be able to set up a payment plan for that particular parcel of land at this time. Remember, payment plans will be set up for each individual parcel</w:t>
      </w:r>
      <w:r>
        <w:rPr>
          <w:rFonts w:ascii="Arial Black" w:hAnsi="Arial Black"/>
        </w:rPr>
        <w:t xml:space="preserve"> or account</w:t>
      </w:r>
      <w:r w:rsidRPr="000C3A95">
        <w:rPr>
          <w:rFonts w:ascii="Arial Black" w:hAnsi="Arial Black"/>
        </w:rPr>
        <w:t xml:space="preserve"> regardless of the number of </w:t>
      </w:r>
      <w:r w:rsidRPr="00684A9E">
        <w:rPr>
          <w:rFonts w:ascii="Arial Black" w:hAnsi="Arial Black"/>
        </w:rPr>
        <w:t>properties that you own.</w:t>
      </w:r>
    </w:p>
    <w:sectPr w:rsidR="006F33C9" w:rsidSect="00155AAE">
      <w:pgSz w:w="12240" w:h="15840"/>
      <w:pgMar w:top="23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altName w:val="Pristina"/>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AAE"/>
    <w:rsid w:val="000A214C"/>
    <w:rsid w:val="000B47FA"/>
    <w:rsid w:val="000C3A95"/>
    <w:rsid w:val="000E3122"/>
    <w:rsid w:val="00144087"/>
    <w:rsid w:val="00155AAE"/>
    <w:rsid w:val="001A58EC"/>
    <w:rsid w:val="003A4A9D"/>
    <w:rsid w:val="004B0182"/>
    <w:rsid w:val="005065AC"/>
    <w:rsid w:val="00552624"/>
    <w:rsid w:val="005563D1"/>
    <w:rsid w:val="006048BA"/>
    <w:rsid w:val="00622069"/>
    <w:rsid w:val="00684A9E"/>
    <w:rsid w:val="006F33C9"/>
    <w:rsid w:val="007D4B07"/>
    <w:rsid w:val="008B4FA8"/>
    <w:rsid w:val="0092025B"/>
    <w:rsid w:val="00983B5C"/>
    <w:rsid w:val="009B566B"/>
    <w:rsid w:val="009F77B6"/>
    <w:rsid w:val="00A079FA"/>
    <w:rsid w:val="00A56365"/>
    <w:rsid w:val="00B54934"/>
    <w:rsid w:val="00B75A5F"/>
    <w:rsid w:val="00C82398"/>
    <w:rsid w:val="00D54BE4"/>
    <w:rsid w:val="00E36C14"/>
    <w:rsid w:val="00E91450"/>
    <w:rsid w:val="00EB0215"/>
    <w:rsid w:val="00F2623D"/>
    <w:rsid w:val="00F6457E"/>
    <w:rsid w:val="00F6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BB904"/>
  <w15:docId w15:val="{58F39F17-6912-462F-A39F-3B123BFD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A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55AAE"/>
    <w:rPr>
      <w:rFonts w:cs="Times New Roman"/>
      <w:color w:val="000180"/>
      <w:u w:val="single"/>
    </w:rPr>
  </w:style>
  <w:style w:type="paragraph" w:styleId="BalloonText">
    <w:name w:val="Balloon Text"/>
    <w:basedOn w:val="Normal"/>
    <w:link w:val="BalloonTextChar"/>
    <w:uiPriority w:val="99"/>
    <w:semiHidden/>
    <w:unhideWhenUsed/>
    <w:rsid w:val="000A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ctreas@embarq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Remus</dc:creator>
  <cp:lastModifiedBy>Marilyn Jenkins</cp:lastModifiedBy>
  <cp:revision>6</cp:revision>
  <cp:lastPrinted>2016-04-27T13:39:00Z</cp:lastPrinted>
  <dcterms:created xsi:type="dcterms:W3CDTF">2013-11-14T20:25:00Z</dcterms:created>
  <dcterms:modified xsi:type="dcterms:W3CDTF">2025-04-01T15:22:00Z</dcterms:modified>
</cp:coreProperties>
</file>